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201" w:rsidRPr="002A6EB1" w:rsidRDefault="00A45C48" w:rsidP="0090605B">
      <w:pPr>
        <w:shd w:val="clear" w:color="auto" w:fill="FFFFFF"/>
        <w:ind w:left="29"/>
        <w:jc w:val="center"/>
        <w:rPr>
          <w:rFonts w:ascii="PT Sans" w:eastAsia="Times New Roman" w:hAnsi="PT Sans"/>
          <w:color w:val="000000"/>
          <w:sz w:val="28"/>
          <w:szCs w:val="28"/>
          <w:vertAlign w:val="superscript"/>
        </w:rPr>
      </w:pPr>
      <w:r w:rsidRPr="002A6EB1">
        <w:rPr>
          <w:rFonts w:ascii="PT Sans" w:eastAsia="Times New Roman" w:hAnsi="PT Sans"/>
          <w:b/>
          <w:bCs/>
          <w:color w:val="000000"/>
          <w:sz w:val="28"/>
          <w:szCs w:val="28"/>
        </w:rPr>
        <w:t>Оформлени</w:t>
      </w:r>
      <w:r w:rsidR="0090605B" w:rsidRPr="002A6EB1">
        <w:rPr>
          <w:rFonts w:ascii="PT Sans" w:eastAsia="Times New Roman" w:hAnsi="PT Sans"/>
          <w:b/>
          <w:bCs/>
          <w:color w:val="000000"/>
          <w:sz w:val="28"/>
          <w:szCs w:val="28"/>
        </w:rPr>
        <w:t>е</w:t>
      </w:r>
      <w:r w:rsidRPr="002A6EB1">
        <w:rPr>
          <w:rFonts w:ascii="PT Sans" w:eastAsia="Times New Roman" w:hAnsi="PT Sans"/>
          <w:b/>
          <w:bCs/>
          <w:color w:val="000000"/>
          <w:sz w:val="28"/>
          <w:szCs w:val="28"/>
        </w:rPr>
        <w:t xml:space="preserve"> тезисов для конференции «Многофазные системы</w:t>
      </w:r>
      <w:r w:rsidR="0090605B" w:rsidRPr="002A6EB1">
        <w:rPr>
          <w:rFonts w:ascii="PT Sans" w:eastAsia="Times New Roman" w:hAnsi="PT Sans"/>
          <w:b/>
          <w:bCs/>
          <w:color w:val="000000"/>
          <w:sz w:val="28"/>
          <w:szCs w:val="28"/>
        </w:rPr>
        <w:t>»</w:t>
      </w:r>
      <w:r w:rsidR="0014619A">
        <w:rPr>
          <w:rStyle w:val="ac"/>
          <w:rFonts w:ascii="PT Sans" w:eastAsia="Times New Roman" w:hAnsi="PT Sans"/>
          <w:b/>
          <w:bCs/>
          <w:color w:val="000000"/>
          <w:sz w:val="28"/>
          <w:szCs w:val="28"/>
        </w:rPr>
        <w:endnoteReference w:id="1"/>
      </w:r>
    </w:p>
    <w:p w:rsidR="0090605B" w:rsidRPr="002A6EB1" w:rsidRDefault="0090605B" w:rsidP="0090605B">
      <w:pPr>
        <w:shd w:val="clear" w:color="auto" w:fill="FFFFFF"/>
        <w:ind w:left="29"/>
        <w:jc w:val="center"/>
        <w:rPr>
          <w:rFonts w:ascii="PT Sans" w:hAnsi="PT Sans"/>
          <w:sz w:val="28"/>
          <w:szCs w:val="28"/>
        </w:rPr>
      </w:pPr>
    </w:p>
    <w:p w:rsidR="00CB3201" w:rsidRPr="002A6EB1" w:rsidRDefault="00A45C48" w:rsidP="0090605B">
      <w:pPr>
        <w:shd w:val="clear" w:color="auto" w:fill="FFFFFF"/>
        <w:ind w:right="43"/>
        <w:jc w:val="center"/>
        <w:rPr>
          <w:rFonts w:ascii="PT Sans" w:eastAsia="Times New Roman" w:hAnsi="PT Sans"/>
          <w:b/>
          <w:bCs/>
          <w:color w:val="000000"/>
          <w:vertAlign w:val="superscript"/>
        </w:rPr>
      </w:pPr>
      <w:r w:rsidRPr="002A6EB1">
        <w:rPr>
          <w:rFonts w:ascii="PT Sans" w:eastAsia="Times New Roman" w:hAnsi="PT Sans"/>
          <w:b/>
          <w:bCs/>
          <w:color w:val="000000"/>
        </w:rPr>
        <w:t xml:space="preserve">Первый </w:t>
      </w:r>
      <w:proofErr w:type="spellStart"/>
      <w:r w:rsidRPr="002A6EB1">
        <w:rPr>
          <w:rFonts w:ascii="PT Sans" w:eastAsia="Times New Roman" w:hAnsi="PT Sans"/>
          <w:b/>
          <w:bCs/>
          <w:color w:val="000000"/>
        </w:rPr>
        <w:t>А.Б</w:t>
      </w:r>
      <w:proofErr w:type="spellEnd"/>
      <w:r w:rsidRPr="002A6EB1">
        <w:rPr>
          <w:rFonts w:ascii="PT Sans" w:eastAsia="Times New Roman" w:hAnsi="PT Sans"/>
          <w:b/>
          <w:bCs/>
          <w:color w:val="000000"/>
        </w:rPr>
        <w:t>.</w:t>
      </w:r>
      <w:r w:rsidR="0090605B" w:rsidRPr="002A6EB1">
        <w:rPr>
          <w:rFonts w:ascii="PT Sans" w:eastAsia="Times New Roman" w:hAnsi="PT Sans"/>
          <w:b/>
          <w:bCs/>
          <w:color w:val="000000"/>
          <w:vertAlign w:val="superscript"/>
        </w:rPr>
        <w:t>*</w:t>
      </w:r>
      <w:r w:rsidRPr="002A6EB1">
        <w:rPr>
          <w:rFonts w:ascii="PT Sans" w:eastAsia="Times New Roman" w:hAnsi="PT Sans"/>
          <w:b/>
          <w:bCs/>
          <w:color w:val="000000"/>
        </w:rPr>
        <w:t xml:space="preserve">, Второй </w:t>
      </w:r>
      <w:proofErr w:type="spellStart"/>
      <w:r w:rsidRPr="002A6EB1">
        <w:rPr>
          <w:rFonts w:ascii="PT Sans" w:eastAsia="Times New Roman" w:hAnsi="PT Sans"/>
          <w:b/>
          <w:bCs/>
          <w:color w:val="000000"/>
        </w:rPr>
        <w:t>В.Г</w:t>
      </w:r>
      <w:proofErr w:type="spellEnd"/>
      <w:r w:rsidRPr="002A6EB1">
        <w:rPr>
          <w:rFonts w:ascii="PT Sans" w:eastAsia="Times New Roman" w:hAnsi="PT Sans"/>
          <w:b/>
          <w:bCs/>
          <w:color w:val="000000"/>
        </w:rPr>
        <w:t>.</w:t>
      </w:r>
      <w:r w:rsidR="0090605B" w:rsidRPr="002A6EB1">
        <w:rPr>
          <w:rFonts w:ascii="PT Sans" w:eastAsia="Times New Roman" w:hAnsi="PT Sans"/>
          <w:b/>
          <w:bCs/>
          <w:color w:val="000000"/>
          <w:vertAlign w:val="superscript"/>
        </w:rPr>
        <w:t>**</w:t>
      </w:r>
      <w:r w:rsidRPr="002A6EB1">
        <w:rPr>
          <w:rFonts w:ascii="PT Sans" w:eastAsia="Times New Roman" w:hAnsi="PT Sans"/>
          <w:b/>
          <w:bCs/>
          <w:color w:val="000000"/>
        </w:rPr>
        <w:t xml:space="preserve">, Третий </w:t>
      </w:r>
      <w:proofErr w:type="spellStart"/>
      <w:r w:rsidRPr="002A6EB1">
        <w:rPr>
          <w:rFonts w:ascii="PT Sans" w:eastAsia="Times New Roman" w:hAnsi="PT Sans"/>
          <w:b/>
          <w:bCs/>
          <w:color w:val="000000"/>
        </w:rPr>
        <w:t>Д.Е</w:t>
      </w:r>
      <w:proofErr w:type="spellEnd"/>
      <w:r w:rsidRPr="002A6EB1">
        <w:rPr>
          <w:rFonts w:ascii="PT Sans" w:eastAsia="Times New Roman" w:hAnsi="PT Sans"/>
          <w:b/>
          <w:bCs/>
          <w:color w:val="000000"/>
        </w:rPr>
        <w:t>.</w:t>
      </w:r>
      <w:r w:rsidR="0090605B" w:rsidRPr="002A6EB1">
        <w:rPr>
          <w:rFonts w:ascii="PT Sans" w:eastAsia="Times New Roman" w:hAnsi="PT Sans"/>
          <w:b/>
          <w:bCs/>
          <w:color w:val="000000"/>
          <w:vertAlign w:val="superscript"/>
        </w:rPr>
        <w:t>*,**</w:t>
      </w:r>
    </w:p>
    <w:p w:rsidR="0090605B" w:rsidRPr="002A6EB1" w:rsidRDefault="0090605B" w:rsidP="0090605B">
      <w:pPr>
        <w:shd w:val="clear" w:color="auto" w:fill="FFFFFF"/>
        <w:ind w:right="43"/>
        <w:jc w:val="center"/>
        <w:rPr>
          <w:rFonts w:ascii="PT Sans" w:hAnsi="PT Sans"/>
        </w:rPr>
      </w:pPr>
    </w:p>
    <w:p w:rsidR="00CB3201" w:rsidRPr="002A6EB1" w:rsidRDefault="0090605B" w:rsidP="0090605B">
      <w:pPr>
        <w:shd w:val="clear" w:color="auto" w:fill="FFFFFF"/>
        <w:ind w:left="3744" w:right="3773"/>
        <w:jc w:val="center"/>
        <w:rPr>
          <w:rFonts w:ascii="PT Sans" w:hAnsi="PT Sans"/>
        </w:rPr>
      </w:pPr>
      <w:r w:rsidRPr="002A6EB1">
        <w:rPr>
          <w:rFonts w:ascii="PT Sans" w:eastAsia="Times New Roman" w:hAnsi="PT Sans"/>
          <w:b/>
          <w:bCs/>
          <w:color w:val="000000"/>
          <w:vertAlign w:val="superscript"/>
        </w:rPr>
        <w:t>*</w:t>
      </w:r>
      <w:r w:rsidR="00A45C48" w:rsidRPr="002A6EB1">
        <w:rPr>
          <w:rFonts w:ascii="PT Sans" w:eastAsia="Times New Roman" w:hAnsi="PT Sans"/>
          <w:color w:val="000000"/>
        </w:rPr>
        <w:t>Организация</w:t>
      </w:r>
      <w:proofErr w:type="gramStart"/>
      <w:r w:rsidR="00A45C48" w:rsidRPr="002A6EB1">
        <w:rPr>
          <w:rFonts w:ascii="PT Sans" w:eastAsia="Times New Roman" w:hAnsi="PT Sans"/>
          <w:color w:val="000000"/>
        </w:rPr>
        <w:t xml:space="preserve"> А</w:t>
      </w:r>
      <w:proofErr w:type="gramEnd"/>
      <w:r w:rsidR="00A45C48" w:rsidRPr="002A6EB1">
        <w:rPr>
          <w:rFonts w:ascii="PT Sans" w:eastAsia="Times New Roman" w:hAnsi="PT Sans"/>
          <w:color w:val="000000"/>
        </w:rPr>
        <w:t xml:space="preserve">, Уфа </w:t>
      </w:r>
      <w:r w:rsidRPr="002A6EB1">
        <w:rPr>
          <w:rFonts w:ascii="PT Sans" w:eastAsia="Times New Roman" w:hAnsi="PT Sans"/>
          <w:b/>
          <w:bCs/>
          <w:color w:val="000000"/>
          <w:vertAlign w:val="superscript"/>
        </w:rPr>
        <w:t>**</w:t>
      </w:r>
      <w:r w:rsidR="00A45C48" w:rsidRPr="002A6EB1">
        <w:rPr>
          <w:rFonts w:ascii="PT Sans" w:eastAsia="Times New Roman" w:hAnsi="PT Sans"/>
          <w:color w:val="000000"/>
        </w:rPr>
        <w:t>Организация Б, Казань</w:t>
      </w:r>
    </w:p>
    <w:p w:rsidR="00CB3201" w:rsidRPr="000C73AD" w:rsidRDefault="00CB3201" w:rsidP="0090605B">
      <w:pPr>
        <w:shd w:val="clear" w:color="auto" w:fill="FFFFFF"/>
        <w:ind w:left="3744" w:right="3773"/>
        <w:jc w:val="center"/>
        <w:rPr>
          <w:sz w:val="28"/>
          <w:szCs w:val="28"/>
        </w:rPr>
      </w:pPr>
    </w:p>
    <w:p w:rsidR="0090605B" w:rsidRPr="0090605B" w:rsidRDefault="0090605B" w:rsidP="0090605B">
      <w:pPr>
        <w:shd w:val="clear" w:color="auto" w:fill="FFFFFF"/>
        <w:ind w:left="3744" w:right="3773"/>
        <w:jc w:val="center"/>
        <w:sectPr w:rsidR="0090605B" w:rsidRPr="0090605B" w:rsidSect="006F5170">
          <w:endnotePr>
            <w:numFmt w:val="decimal"/>
          </w:endnotePr>
          <w:type w:val="continuous"/>
          <w:pgSz w:w="11904" w:h="16838" w:code="9"/>
          <w:pgMar w:top="1134" w:right="1134" w:bottom="1134" w:left="1134" w:header="720" w:footer="720" w:gutter="0"/>
          <w:cols w:space="60"/>
          <w:noEndnote/>
        </w:sectPr>
      </w:pPr>
    </w:p>
    <w:p w:rsidR="00CB3201" w:rsidRPr="00DD3145" w:rsidRDefault="00A45C48" w:rsidP="002A6EB1">
      <w:pPr>
        <w:shd w:val="clear" w:color="auto" w:fill="FFFFFF"/>
        <w:ind w:firstLine="397"/>
        <w:jc w:val="both"/>
        <w:rPr>
          <w:rFonts w:ascii="PT Serif" w:eastAsia="Times New Roman" w:hAnsi="PT Serif"/>
          <w:color w:val="000000"/>
        </w:rPr>
      </w:pPr>
      <w:r w:rsidRPr="002A6EB1">
        <w:rPr>
          <w:rFonts w:ascii="PT Serif" w:eastAsia="Times New Roman" w:hAnsi="PT Serif"/>
          <w:color w:val="000000"/>
        </w:rPr>
        <w:lastRenderedPageBreak/>
        <w:t>Данный</w:t>
      </w:r>
      <w:r w:rsidR="0090605B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документ</w:t>
      </w:r>
      <w:r w:rsidR="0090605B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представляет</w:t>
      </w:r>
      <w:r w:rsidR="0090605B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собой</w:t>
      </w:r>
      <w:r w:rsidR="0090605B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краткую инструкцию</w:t>
      </w:r>
      <w:r w:rsidR="00D00F23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по оформлению исходного файла</w:t>
      </w:r>
      <w:r w:rsidR="00D00F23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в</w:t>
      </w:r>
      <w:r w:rsidR="00A654A7">
        <w:rPr>
          <w:rFonts w:ascii="PT Serif" w:eastAsia="Times New Roman" w:hAnsi="PT Serif"/>
          <w:color w:val="000000"/>
        </w:rPr>
        <w:t xml:space="preserve"> </w:t>
      </w:r>
      <w:r w:rsidR="00DD3145">
        <w:rPr>
          <w:rFonts w:ascii="PT Serif" w:eastAsia="Times New Roman" w:hAnsi="PT Serif"/>
          <w:color w:val="000000"/>
          <w:lang w:val="en-US"/>
        </w:rPr>
        <w:t>Microsoft</w:t>
      </w:r>
      <w:r w:rsidR="00DD3145" w:rsidRPr="00FB2BB6">
        <w:rPr>
          <w:rFonts w:ascii="PT Serif" w:eastAsia="Times New Roman" w:hAnsi="PT Serif"/>
          <w:color w:val="000000"/>
        </w:rPr>
        <w:t xml:space="preserve"> </w:t>
      </w:r>
      <w:r w:rsidR="00A654A7">
        <w:rPr>
          <w:rFonts w:ascii="PT Serif" w:eastAsia="Times New Roman" w:hAnsi="PT Serif"/>
          <w:color w:val="000000"/>
          <w:lang w:val="en-US"/>
        </w:rPr>
        <w:t>Word</w:t>
      </w:r>
      <w:r w:rsidRPr="002A6EB1">
        <w:rPr>
          <w:rFonts w:ascii="PT Serif" w:eastAsia="Times New Roman" w:hAnsi="PT Serif"/>
          <w:color w:val="000000"/>
        </w:rPr>
        <w:t xml:space="preserve"> </w:t>
      </w:r>
      <w:r w:rsidR="00D00F23" w:rsidRPr="002A6EB1">
        <w:rPr>
          <w:rFonts w:ascii="PT Serif" w:eastAsia="Times New Roman" w:hAnsi="PT Serif"/>
          <w:color w:val="000000"/>
        </w:rPr>
        <w:t>д</w:t>
      </w:r>
      <w:r w:rsidRPr="002A6EB1">
        <w:rPr>
          <w:rFonts w:ascii="PT Serif" w:eastAsia="Times New Roman" w:hAnsi="PT Serif"/>
          <w:color w:val="000000"/>
        </w:rPr>
        <w:t>ля представления к публикации в сборнике тезисов конференции «Многофазные системы».</w:t>
      </w:r>
    </w:p>
    <w:p w:rsidR="00191BE4" w:rsidRPr="005F5A58" w:rsidRDefault="005F5A58" w:rsidP="002A6EB1">
      <w:pPr>
        <w:shd w:val="clear" w:color="auto" w:fill="FFFFFF"/>
        <w:ind w:firstLine="397"/>
        <w:jc w:val="both"/>
        <w:rPr>
          <w:rFonts w:ascii="PT Serif" w:eastAsia="Times New Roman" w:hAnsi="PT Serif"/>
          <w:color w:val="000000"/>
        </w:rPr>
      </w:pPr>
      <w:r w:rsidRPr="002A6EB1">
        <w:rPr>
          <w:rFonts w:ascii="PT Serif" w:hAnsi="PT Serif"/>
          <w:noProof/>
        </w:rPr>
        <w:drawing>
          <wp:anchor distT="0" distB="0" distL="114300" distR="114300" simplePos="0" relativeHeight="251659264" behindDoc="0" locked="0" layoutInCell="1" allowOverlap="0" wp14:anchorId="6FBD3A8B" wp14:editId="497BCDF9">
            <wp:simplePos x="0" y="0"/>
            <wp:positionH relativeFrom="column">
              <wp:posOffset>3148965</wp:posOffset>
            </wp:positionH>
            <wp:positionV relativeFrom="paragraph">
              <wp:posOffset>840740</wp:posOffset>
            </wp:positionV>
            <wp:extent cx="2934335" cy="849630"/>
            <wp:effectExtent l="0" t="0" r="0" b="7620"/>
            <wp:wrapTopAndBottom/>
            <wp:docPr id="2" name="Рисунок 2" descr="E:\Net\2020\тезисы\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t\2020\тезисы\M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E4" w:rsidRPr="002A6EB1">
        <w:rPr>
          <w:rFonts w:ascii="PT Serif" w:eastAsia="Times New Roman" w:hAnsi="PT Serif"/>
          <w:b/>
          <w:bCs/>
          <w:color w:val="000000"/>
        </w:rPr>
        <w:t xml:space="preserve">Тезисы должны размещаться на одной странице формата </w:t>
      </w:r>
      <w:proofErr w:type="spellStart"/>
      <w:r w:rsidR="00191BE4" w:rsidRPr="002A6EB1">
        <w:rPr>
          <w:rFonts w:ascii="PT Serif" w:eastAsia="Times New Roman" w:hAnsi="PT Serif"/>
          <w:b/>
          <w:bCs/>
          <w:color w:val="000000"/>
        </w:rPr>
        <w:t>А</w:t>
      </w:r>
      <w:proofErr w:type="gramStart"/>
      <w:r w:rsidR="00191BE4" w:rsidRPr="002A6EB1">
        <w:rPr>
          <w:rFonts w:ascii="PT Serif" w:eastAsia="Times New Roman" w:hAnsi="PT Serif"/>
          <w:b/>
          <w:bCs/>
          <w:color w:val="000000"/>
        </w:rPr>
        <w:t>4</w:t>
      </w:r>
      <w:proofErr w:type="spellEnd"/>
      <w:proofErr w:type="gramEnd"/>
      <w:r w:rsidR="00191BE4">
        <w:rPr>
          <w:rFonts w:ascii="PT Serif" w:eastAsia="Times New Roman" w:hAnsi="PT Serif"/>
          <w:color w:val="000000"/>
        </w:rPr>
        <w:t>,</w:t>
      </w:r>
      <w:r w:rsidR="006C7649">
        <w:rPr>
          <w:rFonts w:ascii="PT Serif" w:eastAsia="Times New Roman" w:hAnsi="PT Serif"/>
          <w:color w:val="000000"/>
        </w:rPr>
        <w:t xml:space="preserve"> основной текст - в две колонки,</w:t>
      </w:r>
      <w:r w:rsidR="00191BE4">
        <w:rPr>
          <w:rFonts w:ascii="PT Serif" w:eastAsia="Times New Roman" w:hAnsi="PT Serif"/>
          <w:color w:val="000000"/>
        </w:rPr>
        <w:t xml:space="preserve"> все поля по 2 см, интервал</w:t>
      </w:r>
      <w:r w:rsidR="006C7649">
        <w:rPr>
          <w:rFonts w:ascii="PT Serif" w:eastAsia="Times New Roman" w:hAnsi="PT Serif"/>
          <w:color w:val="000000"/>
        </w:rPr>
        <w:t> </w:t>
      </w:r>
      <w:r w:rsidR="00191BE4">
        <w:rPr>
          <w:rFonts w:ascii="PT Serif" w:eastAsia="Times New Roman" w:hAnsi="PT Serif"/>
          <w:color w:val="000000"/>
        </w:rPr>
        <w:t>– одинарный,</w:t>
      </w:r>
      <w:r w:rsidR="00B426E6">
        <w:rPr>
          <w:rFonts w:ascii="PT Serif" w:eastAsia="Times New Roman" w:hAnsi="PT Serif"/>
          <w:color w:val="000000"/>
        </w:rPr>
        <w:t xml:space="preserve"> абзацный отступ</w:t>
      </w:r>
      <w:r w:rsidR="006C7649">
        <w:rPr>
          <w:rFonts w:ascii="PT Serif" w:eastAsia="Times New Roman" w:hAnsi="PT Serif"/>
          <w:color w:val="000000"/>
        </w:rPr>
        <w:t> </w:t>
      </w:r>
      <w:r w:rsidR="00B426E6">
        <w:rPr>
          <w:rFonts w:ascii="PT Serif" w:eastAsia="Times New Roman" w:hAnsi="PT Serif"/>
          <w:color w:val="000000"/>
        </w:rPr>
        <w:t>– 0,7 см</w:t>
      </w:r>
      <w:r w:rsidR="00AB4B73">
        <w:rPr>
          <w:rFonts w:ascii="PT Serif" w:eastAsia="Times New Roman" w:hAnsi="PT Serif"/>
          <w:color w:val="000000"/>
        </w:rPr>
        <w:t xml:space="preserve">, </w:t>
      </w:r>
      <w:r w:rsidR="00191BE4">
        <w:rPr>
          <w:rFonts w:ascii="PT Serif" w:eastAsia="Times New Roman" w:hAnsi="PT Serif"/>
          <w:color w:val="000000"/>
        </w:rPr>
        <w:t>шрифт</w:t>
      </w:r>
      <w:r w:rsidR="00385FD8">
        <w:rPr>
          <w:rFonts w:ascii="PT Serif" w:eastAsia="Times New Roman" w:hAnsi="PT Serif"/>
          <w:color w:val="000000"/>
        </w:rPr>
        <w:t>ы</w:t>
      </w:r>
      <w:r w:rsidR="00191BE4">
        <w:rPr>
          <w:rFonts w:ascii="PT Serif" w:eastAsia="Times New Roman" w:hAnsi="PT Serif"/>
          <w:color w:val="000000"/>
        </w:rPr>
        <w:t>: название – 14 </w:t>
      </w:r>
      <w:proofErr w:type="spellStart"/>
      <w:r w:rsidR="00191BE4">
        <w:rPr>
          <w:rFonts w:ascii="PT Serif" w:eastAsia="Times New Roman" w:hAnsi="PT Serif"/>
          <w:color w:val="000000"/>
          <w:lang w:val="en-US"/>
        </w:rPr>
        <w:t>pt</w:t>
      </w:r>
      <w:proofErr w:type="spellEnd"/>
      <w:r w:rsidR="00191BE4">
        <w:rPr>
          <w:rFonts w:ascii="PT Serif" w:eastAsia="Times New Roman" w:hAnsi="PT Serif"/>
          <w:color w:val="000000"/>
        </w:rPr>
        <w:t>, ФИО авторов, организация, основной текст – 10</w:t>
      </w:r>
      <w:r w:rsidR="00191BE4">
        <w:rPr>
          <w:rFonts w:ascii="PT Serif" w:eastAsia="Times New Roman" w:hAnsi="PT Serif"/>
          <w:color w:val="000000"/>
          <w:lang w:val="en-US"/>
        </w:rPr>
        <w:t> </w:t>
      </w:r>
      <w:proofErr w:type="spellStart"/>
      <w:r w:rsidR="00191BE4">
        <w:rPr>
          <w:rFonts w:ascii="PT Serif" w:eastAsia="Times New Roman" w:hAnsi="PT Serif"/>
          <w:color w:val="000000"/>
          <w:lang w:val="en-US"/>
        </w:rPr>
        <w:t>pt</w:t>
      </w:r>
      <w:proofErr w:type="spellEnd"/>
      <w:r w:rsidR="00191BE4">
        <w:rPr>
          <w:rFonts w:ascii="PT Serif" w:eastAsia="Times New Roman" w:hAnsi="PT Serif"/>
          <w:color w:val="000000"/>
        </w:rPr>
        <w:t xml:space="preserve">, список литературы – </w:t>
      </w:r>
      <w:r w:rsidR="00191BE4" w:rsidRPr="009A3E9E">
        <w:rPr>
          <w:rFonts w:ascii="PT Serif" w:eastAsia="Times New Roman" w:hAnsi="PT Serif"/>
          <w:color w:val="000000"/>
        </w:rPr>
        <w:t>8</w:t>
      </w:r>
      <w:r w:rsidR="00191BE4">
        <w:rPr>
          <w:rFonts w:ascii="PT Serif" w:eastAsia="Times New Roman" w:hAnsi="PT Serif"/>
          <w:color w:val="000000"/>
          <w:lang w:val="en-US"/>
        </w:rPr>
        <w:t> </w:t>
      </w:r>
      <w:proofErr w:type="spellStart"/>
      <w:r w:rsidR="00191BE4">
        <w:rPr>
          <w:rFonts w:ascii="PT Serif" w:eastAsia="Times New Roman" w:hAnsi="PT Serif"/>
          <w:color w:val="000000"/>
          <w:lang w:val="en-US"/>
        </w:rPr>
        <w:t>pt</w:t>
      </w:r>
      <w:proofErr w:type="spellEnd"/>
      <w:r w:rsidR="00191BE4">
        <w:rPr>
          <w:rFonts w:ascii="PT Serif" w:eastAsia="Times New Roman" w:hAnsi="PT Serif"/>
          <w:color w:val="000000"/>
        </w:rPr>
        <w:t xml:space="preserve">. Желательно использовать следующие шрифты: название, авторы, организации и список литературы – </w:t>
      </w:r>
      <w:r w:rsidR="00191BE4">
        <w:rPr>
          <w:rFonts w:ascii="PT Serif" w:eastAsia="Times New Roman" w:hAnsi="PT Serif"/>
          <w:color w:val="000000"/>
          <w:lang w:val="en-US"/>
        </w:rPr>
        <w:t>PT</w:t>
      </w:r>
      <w:r w:rsidR="00B72750">
        <w:rPr>
          <w:rFonts w:ascii="PT Serif" w:eastAsia="Times New Roman" w:hAnsi="PT Serif"/>
          <w:color w:val="000000"/>
          <w:lang w:val="en-US"/>
        </w:rPr>
        <w:t> </w:t>
      </w:r>
      <w:r w:rsidR="00191BE4">
        <w:rPr>
          <w:rFonts w:ascii="PT Serif" w:eastAsia="Times New Roman" w:hAnsi="PT Serif"/>
          <w:color w:val="000000"/>
          <w:lang w:val="en-US"/>
        </w:rPr>
        <w:t>Sans</w:t>
      </w:r>
      <w:r w:rsidR="00191BE4">
        <w:rPr>
          <w:rFonts w:ascii="PT Serif" w:eastAsia="Times New Roman" w:hAnsi="PT Serif"/>
          <w:color w:val="000000"/>
        </w:rPr>
        <w:t xml:space="preserve">, основной текст – </w:t>
      </w:r>
      <w:r w:rsidR="00B72750" w:rsidRPr="00B72750">
        <w:rPr>
          <w:rFonts w:ascii="PT Serif" w:eastAsia="Times New Roman" w:hAnsi="PT Serif"/>
          <w:color w:val="000000"/>
          <w:lang w:val="en-US"/>
        </w:rPr>
        <w:t>PT</w:t>
      </w:r>
      <w:r w:rsidR="00B72750">
        <w:rPr>
          <w:rFonts w:ascii="PT Serif" w:eastAsia="Times New Roman" w:hAnsi="PT Serif"/>
          <w:color w:val="000000"/>
          <w:lang w:val="en-US"/>
        </w:rPr>
        <w:t> </w:t>
      </w:r>
      <w:r w:rsidR="00B72750" w:rsidRPr="00B72750">
        <w:rPr>
          <w:rFonts w:ascii="PT Serif" w:eastAsia="Times New Roman" w:hAnsi="PT Serif"/>
          <w:color w:val="000000"/>
          <w:lang w:val="en-US"/>
        </w:rPr>
        <w:t>Serif</w:t>
      </w:r>
      <w:r w:rsidR="00B72750">
        <w:rPr>
          <w:rFonts w:ascii="PT Serif" w:eastAsia="Times New Roman" w:hAnsi="PT Serif"/>
          <w:color w:val="000000"/>
        </w:rPr>
        <w:t xml:space="preserve"> (шрифты</w:t>
      </w:r>
      <w:r w:rsidR="00DD3145">
        <w:rPr>
          <w:rFonts w:ascii="PT Serif" w:eastAsia="Times New Roman" w:hAnsi="PT Serif"/>
          <w:color w:val="000000"/>
        </w:rPr>
        <w:t xml:space="preserve"> </w:t>
      </w:r>
      <w:r w:rsidR="00B72750">
        <w:rPr>
          <w:rFonts w:ascii="PT Serif" w:eastAsia="Times New Roman" w:hAnsi="PT Serif"/>
          <w:color w:val="000000"/>
        </w:rPr>
        <w:t>можно скачать</w:t>
      </w:r>
      <w:r w:rsidR="006C7649">
        <w:rPr>
          <w:rFonts w:ascii="PT Serif" w:eastAsia="Times New Roman" w:hAnsi="PT Serif"/>
          <w:color w:val="000000"/>
        </w:rPr>
        <w:t xml:space="preserve"> </w:t>
      </w:r>
      <w:r w:rsidR="00B72750">
        <w:rPr>
          <w:rFonts w:ascii="PT Serif" w:eastAsia="Times New Roman" w:hAnsi="PT Serif"/>
          <w:color w:val="000000"/>
        </w:rPr>
        <w:t>по</w:t>
      </w:r>
      <w:r w:rsidR="006C7649">
        <w:rPr>
          <w:rFonts w:ascii="PT Serif" w:eastAsia="Times New Roman" w:hAnsi="PT Serif"/>
          <w:color w:val="000000"/>
        </w:rPr>
        <w:t xml:space="preserve"> </w:t>
      </w:r>
      <w:r w:rsidR="00B72750">
        <w:rPr>
          <w:rFonts w:ascii="PT Serif" w:eastAsia="Times New Roman" w:hAnsi="PT Serif"/>
          <w:color w:val="000000"/>
        </w:rPr>
        <w:t>ссылке:</w:t>
      </w:r>
      <w:r w:rsidR="006C7649">
        <w:rPr>
          <w:rFonts w:ascii="PT Serif" w:eastAsia="Times New Roman" w:hAnsi="PT Serif"/>
          <w:color w:val="000000"/>
        </w:rPr>
        <w:t xml:space="preserve"> </w:t>
      </w:r>
      <w:hyperlink r:id="rId9" w:history="1">
        <w:proofErr w:type="spellStart"/>
        <w:r w:rsidR="00B72750" w:rsidRPr="00A30A9E">
          <w:rPr>
            <w:rStyle w:val="a5"/>
            <w:rFonts w:ascii="PT Serif" w:eastAsia="Times New Roman" w:hAnsi="PT Serif"/>
          </w:rPr>
          <w:t>http</w:t>
        </w:r>
        <w:proofErr w:type="spellEnd"/>
        <w:r w:rsidR="00B72750" w:rsidRPr="00A30A9E">
          <w:rPr>
            <w:rStyle w:val="a5"/>
            <w:rFonts w:ascii="PT Serif" w:eastAsia="Times New Roman" w:hAnsi="PT Serif"/>
          </w:rPr>
          <w:t>://</w:t>
        </w:r>
        <w:proofErr w:type="spellStart"/>
        <w:r w:rsidR="00B72750" w:rsidRPr="00A30A9E">
          <w:rPr>
            <w:rStyle w:val="a5"/>
            <w:rFonts w:ascii="PT Serif" w:eastAsia="Times New Roman" w:hAnsi="PT Serif"/>
          </w:rPr>
          <w:t>rus.paratype.ru</w:t>
        </w:r>
        <w:proofErr w:type="spellEnd"/>
        <w:r w:rsidR="00B72750" w:rsidRPr="00A30A9E">
          <w:rPr>
            <w:rStyle w:val="a5"/>
            <w:rFonts w:ascii="PT Serif" w:eastAsia="Times New Roman" w:hAnsi="PT Serif"/>
          </w:rPr>
          <w:t>/</w:t>
        </w:r>
        <w:proofErr w:type="spellStart"/>
        <w:r w:rsidR="00B72750" w:rsidRPr="00A30A9E">
          <w:rPr>
            <w:rStyle w:val="a5"/>
            <w:rFonts w:ascii="PT Serif" w:eastAsia="Times New Roman" w:hAnsi="PT Serif"/>
          </w:rPr>
          <w:t>pt-sans-pt-serif</w:t>
        </w:r>
        <w:proofErr w:type="spellEnd"/>
      </w:hyperlink>
      <w:r w:rsidR="00B72750">
        <w:rPr>
          <w:rFonts w:ascii="PT Serif" w:eastAsia="Times New Roman" w:hAnsi="PT Serif"/>
          <w:color w:val="000000"/>
        </w:rPr>
        <w:t>)</w:t>
      </w:r>
      <w:r w:rsidR="00FB2BB6">
        <w:rPr>
          <w:rFonts w:ascii="PT Serif" w:eastAsia="Times New Roman" w:hAnsi="PT Serif"/>
          <w:color w:val="000000"/>
        </w:rPr>
        <w:t xml:space="preserve">. Обратите внимание, что при </w:t>
      </w:r>
      <w:r w:rsidR="00DD3145">
        <w:rPr>
          <w:rFonts w:ascii="PT Serif" w:eastAsia="Times New Roman" w:hAnsi="PT Serif"/>
          <w:color w:val="000000"/>
        </w:rPr>
        <w:t>использовании</w:t>
      </w:r>
      <w:r w:rsidR="00FB2BB6">
        <w:rPr>
          <w:rFonts w:ascii="PT Serif" w:eastAsia="Times New Roman" w:hAnsi="PT Serif"/>
          <w:color w:val="000000"/>
        </w:rPr>
        <w:t xml:space="preserve"> шрифта </w:t>
      </w:r>
      <w:proofErr w:type="spellStart"/>
      <w:r w:rsidR="00FB2BB6" w:rsidRPr="00FB2BB6">
        <w:rPr>
          <w:rFonts w:ascii="PT Serif" w:eastAsia="Times New Roman" w:hAnsi="PT Serif"/>
          <w:color w:val="000000"/>
        </w:rPr>
        <w:t>Times</w:t>
      </w:r>
      <w:proofErr w:type="spellEnd"/>
      <w:r w:rsidR="00FB2BB6" w:rsidRPr="00FB2BB6">
        <w:rPr>
          <w:rFonts w:ascii="PT Serif" w:eastAsia="Times New Roman" w:hAnsi="PT Serif"/>
          <w:color w:val="000000"/>
        </w:rPr>
        <w:t xml:space="preserve"> </w:t>
      </w:r>
      <w:proofErr w:type="spellStart"/>
      <w:r w:rsidR="00FB2BB6" w:rsidRPr="00FB2BB6">
        <w:rPr>
          <w:rFonts w:ascii="PT Serif" w:eastAsia="Times New Roman" w:hAnsi="PT Serif"/>
          <w:color w:val="000000"/>
        </w:rPr>
        <w:t>New</w:t>
      </w:r>
      <w:proofErr w:type="spellEnd"/>
      <w:r w:rsidR="00FB2BB6" w:rsidRPr="00FB2BB6">
        <w:rPr>
          <w:rFonts w:ascii="PT Serif" w:eastAsia="Times New Roman" w:hAnsi="PT Serif"/>
          <w:color w:val="000000"/>
        </w:rPr>
        <w:t xml:space="preserve"> </w:t>
      </w:r>
      <w:proofErr w:type="spellStart"/>
      <w:r w:rsidR="00FB2BB6" w:rsidRPr="00FB2BB6">
        <w:rPr>
          <w:rFonts w:ascii="PT Serif" w:eastAsia="Times New Roman" w:hAnsi="PT Serif"/>
          <w:color w:val="000000"/>
        </w:rPr>
        <w:t>Roman</w:t>
      </w:r>
      <w:proofErr w:type="spellEnd"/>
      <w:r w:rsidR="00FB2BB6" w:rsidRPr="00FB2BB6">
        <w:rPr>
          <w:rFonts w:ascii="PT Serif" w:eastAsia="Times New Roman" w:hAnsi="PT Serif"/>
          <w:color w:val="000000"/>
        </w:rPr>
        <w:t xml:space="preserve"> </w:t>
      </w:r>
      <w:r w:rsidR="00FB2BB6">
        <w:rPr>
          <w:rFonts w:ascii="PT Serif" w:eastAsia="Times New Roman" w:hAnsi="PT Serif"/>
          <w:color w:val="000000"/>
        </w:rPr>
        <w:t>общий объем</w:t>
      </w:r>
      <w:r w:rsidR="00DD3145">
        <w:rPr>
          <w:rFonts w:ascii="PT Serif" w:eastAsia="Times New Roman" w:hAnsi="PT Serif"/>
          <w:color w:val="000000"/>
        </w:rPr>
        <w:t xml:space="preserve"> </w:t>
      </w:r>
      <w:r w:rsidR="00924FAC">
        <w:rPr>
          <w:rFonts w:ascii="PT Serif" w:eastAsia="Times New Roman" w:hAnsi="PT Serif"/>
          <w:color w:val="000000"/>
        </w:rPr>
        <w:t>тезисов</w:t>
      </w:r>
      <w:r w:rsidR="00FB2BB6">
        <w:rPr>
          <w:rFonts w:ascii="PT Serif" w:eastAsia="Times New Roman" w:hAnsi="PT Serif"/>
          <w:color w:val="000000"/>
        </w:rPr>
        <w:t xml:space="preserve"> будет нем</w:t>
      </w:r>
      <w:r w:rsidR="00924FAC">
        <w:rPr>
          <w:rFonts w:ascii="PT Serif" w:eastAsia="Times New Roman" w:hAnsi="PT Serif"/>
          <w:color w:val="000000"/>
        </w:rPr>
        <w:t xml:space="preserve">ного меньше, соответственно, </w:t>
      </w:r>
      <w:bookmarkStart w:id="0" w:name="_GoBack"/>
      <w:bookmarkEnd w:id="0"/>
      <w:r w:rsidR="00924FAC">
        <w:rPr>
          <w:rFonts w:ascii="PT Serif" w:eastAsia="Times New Roman" w:hAnsi="PT Serif"/>
          <w:color w:val="000000"/>
        </w:rPr>
        <w:t xml:space="preserve">при </w:t>
      </w:r>
      <w:r w:rsidR="006C7649">
        <w:rPr>
          <w:rFonts w:ascii="PT Serif" w:eastAsia="Times New Roman" w:hAnsi="PT Serif"/>
          <w:color w:val="000000"/>
        </w:rPr>
        <w:t>применении</w:t>
      </w:r>
      <w:r w:rsidR="00924FAC">
        <w:rPr>
          <w:rFonts w:ascii="PT Serif" w:eastAsia="Times New Roman" w:hAnsi="PT Serif"/>
          <w:color w:val="000000"/>
        </w:rPr>
        <w:t xml:space="preserve"> данного шрифта, страница должна быть заполнена не более</w:t>
      </w:r>
      <w:proofErr w:type="gramStart"/>
      <w:r w:rsidR="00924FAC">
        <w:rPr>
          <w:rFonts w:ascii="PT Serif" w:eastAsia="Times New Roman" w:hAnsi="PT Serif"/>
          <w:color w:val="000000"/>
        </w:rPr>
        <w:t>,</w:t>
      </w:r>
      <w:proofErr w:type="gramEnd"/>
      <w:r w:rsidR="00924FAC">
        <w:rPr>
          <w:rFonts w:ascii="PT Serif" w:eastAsia="Times New Roman" w:hAnsi="PT Serif"/>
          <w:color w:val="000000"/>
        </w:rPr>
        <w:t xml:space="preserve"> чем на 2/3.</w:t>
      </w:r>
    </w:p>
    <w:p w:rsidR="005F5A58" w:rsidRPr="00385FD8" w:rsidRDefault="005F5A58" w:rsidP="002A6EB1">
      <w:pPr>
        <w:shd w:val="clear" w:color="auto" w:fill="FFFFFF"/>
        <w:ind w:firstLine="397"/>
        <w:jc w:val="both"/>
        <w:rPr>
          <w:rFonts w:ascii="PT Serif" w:hAnsi="PT Serif"/>
        </w:rPr>
      </w:pPr>
      <w:r w:rsidRPr="00385FD8">
        <w:rPr>
          <w:rFonts w:ascii="PT Serif" w:hAnsi="PT Serif"/>
        </w:rPr>
        <w:t xml:space="preserve">В настоящий файл шрифты семейства </w:t>
      </w:r>
      <w:r w:rsidRPr="00385FD8">
        <w:rPr>
          <w:rFonts w:ascii="PT Serif" w:hAnsi="PT Serif"/>
          <w:lang w:val="en-US"/>
        </w:rPr>
        <w:t>PT</w:t>
      </w:r>
      <w:r w:rsidRPr="00385FD8">
        <w:rPr>
          <w:rFonts w:ascii="PT Serif" w:hAnsi="PT Serif"/>
        </w:rPr>
        <w:t xml:space="preserve"> интегрированы, т.е. используя данный пример, вы можете подготовить свои тезисы.</w:t>
      </w:r>
    </w:p>
    <w:p w:rsidR="00CB3201" w:rsidRPr="002A6EB1" w:rsidRDefault="00A45C48" w:rsidP="002A6EB1">
      <w:pPr>
        <w:shd w:val="clear" w:color="auto" w:fill="FFFFFF"/>
        <w:ind w:firstLine="397"/>
        <w:jc w:val="both"/>
        <w:rPr>
          <w:rFonts w:ascii="PT Serif" w:hAnsi="PT Serif"/>
        </w:rPr>
      </w:pPr>
      <w:r w:rsidRPr="002A6EB1">
        <w:rPr>
          <w:rFonts w:ascii="PT Serif" w:eastAsia="Times New Roman" w:hAnsi="PT Serif"/>
          <w:color w:val="000000"/>
        </w:rPr>
        <w:t xml:space="preserve">Название статьи задается </w:t>
      </w:r>
      <w:r w:rsidR="00A654A7">
        <w:rPr>
          <w:rFonts w:ascii="PT Serif" w:eastAsia="Times New Roman" w:hAnsi="PT Serif"/>
          <w:color w:val="000000"/>
        </w:rPr>
        <w:t>по центру полужирным шрифтом 14 </w:t>
      </w:r>
      <w:proofErr w:type="spellStart"/>
      <w:r w:rsidR="00A654A7">
        <w:rPr>
          <w:rFonts w:ascii="PT Serif" w:eastAsia="Times New Roman" w:hAnsi="PT Serif"/>
          <w:color w:val="000000"/>
          <w:lang w:val="en-US"/>
        </w:rPr>
        <w:t>pt</w:t>
      </w:r>
      <w:proofErr w:type="spellEnd"/>
      <w:r w:rsidRPr="002A6EB1">
        <w:rPr>
          <w:rFonts w:ascii="PT Serif" w:eastAsia="Times New Roman" w:hAnsi="PT Serif"/>
          <w:color w:val="000000"/>
        </w:rPr>
        <w:t xml:space="preserve">. При необходимости указания информации о финансировании при заголовке формируется сноска </w:t>
      </w:r>
      <w:r w:rsidR="00A654A7">
        <w:rPr>
          <w:rFonts w:ascii="PT Serif" w:eastAsia="Times New Roman" w:hAnsi="PT Serif"/>
          <w:color w:val="000000"/>
        </w:rPr>
        <w:t>в конце страницы</w:t>
      </w:r>
      <w:r w:rsidRPr="002A6EB1">
        <w:rPr>
          <w:rFonts w:ascii="PT Serif" w:eastAsia="Times New Roman" w:hAnsi="PT Serif"/>
          <w:color w:val="000000"/>
        </w:rPr>
        <w:t>.</w:t>
      </w:r>
    </w:p>
    <w:p w:rsidR="00CB3201" w:rsidRPr="002A6EB1" w:rsidRDefault="00A45C48" w:rsidP="002A6EB1">
      <w:pPr>
        <w:shd w:val="clear" w:color="auto" w:fill="FFFFFF"/>
        <w:ind w:firstLine="397"/>
        <w:jc w:val="both"/>
        <w:rPr>
          <w:rFonts w:ascii="PT Serif" w:hAnsi="PT Serif"/>
        </w:rPr>
      </w:pPr>
      <w:r w:rsidRPr="002A6EB1">
        <w:rPr>
          <w:rFonts w:ascii="PT Serif" w:eastAsia="Times New Roman" w:hAnsi="PT Serif"/>
          <w:color w:val="000000"/>
        </w:rPr>
        <w:t xml:space="preserve">Список авторов </w:t>
      </w:r>
      <w:r w:rsidR="00443790" w:rsidRPr="002A6EB1">
        <w:rPr>
          <w:rFonts w:ascii="PT Serif" w:eastAsia="Times New Roman" w:hAnsi="PT Serif"/>
          <w:color w:val="000000"/>
        </w:rPr>
        <w:t xml:space="preserve">задается </w:t>
      </w:r>
      <w:r w:rsidR="00443790">
        <w:rPr>
          <w:rFonts w:ascii="PT Serif" w:eastAsia="Times New Roman" w:hAnsi="PT Serif"/>
          <w:color w:val="000000"/>
        </w:rPr>
        <w:t>по центру полужирным шрифтом 10 </w:t>
      </w:r>
      <w:proofErr w:type="spellStart"/>
      <w:r w:rsidR="00443790">
        <w:rPr>
          <w:rFonts w:ascii="PT Serif" w:eastAsia="Times New Roman" w:hAnsi="PT Serif"/>
          <w:color w:val="000000"/>
          <w:lang w:val="en-US"/>
        </w:rPr>
        <w:t>pt</w:t>
      </w:r>
      <w:proofErr w:type="spellEnd"/>
      <w:r w:rsidRPr="002A6EB1">
        <w:rPr>
          <w:rFonts w:ascii="PT Serif" w:eastAsia="Times New Roman" w:hAnsi="PT Serif"/>
          <w:color w:val="000000"/>
        </w:rPr>
        <w:t>. Для каждого автора записываются фамилия</w:t>
      </w:r>
      <w:r w:rsidR="00B42814" w:rsidRPr="002A6EB1">
        <w:rPr>
          <w:rFonts w:ascii="PT Serif" w:eastAsia="Times New Roman" w:hAnsi="PT Serif"/>
          <w:color w:val="000000"/>
        </w:rPr>
        <w:t xml:space="preserve"> и</w:t>
      </w:r>
      <w:r w:rsidRPr="002A6EB1">
        <w:rPr>
          <w:rFonts w:ascii="PT Serif" w:eastAsia="Times New Roman" w:hAnsi="PT Serif"/>
          <w:color w:val="000000"/>
        </w:rPr>
        <w:t xml:space="preserve"> </w:t>
      </w:r>
      <w:r w:rsidR="0038766E" w:rsidRPr="002A6EB1">
        <w:rPr>
          <w:rFonts w:ascii="PT Serif" w:eastAsia="Times New Roman" w:hAnsi="PT Serif"/>
          <w:color w:val="000000"/>
        </w:rPr>
        <w:t>инициалы</w:t>
      </w:r>
      <w:r w:rsidRPr="002A6EB1">
        <w:rPr>
          <w:rFonts w:ascii="PT Serif" w:eastAsia="Times New Roman" w:hAnsi="PT Serif"/>
          <w:color w:val="000000"/>
        </w:rPr>
        <w:t>, как это показано</w:t>
      </w:r>
      <w:r w:rsidR="0038766E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в</w:t>
      </w:r>
      <w:r w:rsidR="0038766E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 xml:space="preserve">исходном тексте данного примера. В том случае, когда авторы являются сотрудниками разных организаций, это поясняется одним, двумя или более символами </w:t>
      </w:r>
      <w:r w:rsidR="00DD3145">
        <w:rPr>
          <w:rFonts w:ascii="PT Serif" w:eastAsia="Times New Roman" w:hAnsi="PT Serif"/>
          <w:color w:val="000000"/>
        </w:rPr>
        <w:t>«</w:t>
      </w:r>
      <w:r w:rsidRPr="002A6EB1">
        <w:rPr>
          <w:rFonts w:ascii="Cambria Math" w:eastAsia="Times New Roman" w:hAnsi="Cambria Math" w:cs="Cambria Math"/>
          <w:color w:val="000000"/>
        </w:rPr>
        <w:t>∗</w:t>
      </w:r>
      <w:r w:rsidR="00DD3145">
        <w:rPr>
          <w:rFonts w:ascii="Cambria Math" w:eastAsia="Times New Roman" w:hAnsi="Cambria Math" w:cs="Cambria Math"/>
          <w:color w:val="000000"/>
        </w:rPr>
        <w:t>»</w:t>
      </w:r>
      <w:r w:rsidRPr="002A6EB1">
        <w:rPr>
          <w:rFonts w:ascii="PT Serif" w:eastAsia="Times New Roman" w:hAnsi="PT Serif"/>
          <w:color w:val="000000"/>
        </w:rPr>
        <w:t xml:space="preserve"> в верхнем индексе после ФИО автора.</w:t>
      </w:r>
    </w:p>
    <w:p w:rsidR="00CB3201" w:rsidRPr="002A6EB1" w:rsidRDefault="00A45C48" w:rsidP="002A6EB1">
      <w:pPr>
        <w:shd w:val="clear" w:color="auto" w:fill="FFFFFF"/>
        <w:ind w:firstLine="397"/>
        <w:jc w:val="both"/>
        <w:rPr>
          <w:rFonts w:ascii="PT Serif" w:hAnsi="PT Serif"/>
        </w:rPr>
      </w:pPr>
      <w:r w:rsidRPr="002A6EB1">
        <w:rPr>
          <w:rFonts w:ascii="PT Serif" w:eastAsia="Times New Roman" w:hAnsi="PT Serif"/>
          <w:color w:val="000000"/>
        </w:rPr>
        <w:t>Список организаций, в которых работают авторы</w:t>
      </w:r>
      <w:r w:rsidR="00FB2BB6">
        <w:rPr>
          <w:rFonts w:ascii="PT Serif" w:eastAsia="Times New Roman" w:hAnsi="PT Serif"/>
          <w:color w:val="000000"/>
        </w:rPr>
        <w:t>,</w:t>
      </w:r>
      <w:r w:rsidRPr="002A6EB1">
        <w:rPr>
          <w:rFonts w:ascii="PT Serif" w:eastAsia="Times New Roman" w:hAnsi="PT Serif"/>
          <w:color w:val="000000"/>
        </w:rPr>
        <w:t xml:space="preserve"> </w:t>
      </w:r>
      <w:r w:rsidR="00FB2BB6" w:rsidRPr="002A6EB1">
        <w:rPr>
          <w:rFonts w:ascii="PT Serif" w:eastAsia="Times New Roman" w:hAnsi="PT Serif"/>
          <w:color w:val="000000"/>
        </w:rPr>
        <w:t xml:space="preserve">задается </w:t>
      </w:r>
      <w:r w:rsidR="00FB2BB6">
        <w:rPr>
          <w:rFonts w:ascii="PT Serif" w:eastAsia="Times New Roman" w:hAnsi="PT Serif"/>
          <w:color w:val="000000"/>
        </w:rPr>
        <w:t>по центру, полужирным шрифтом 10 </w:t>
      </w:r>
      <w:proofErr w:type="spellStart"/>
      <w:r w:rsidR="00FB2BB6">
        <w:rPr>
          <w:rFonts w:ascii="PT Serif" w:eastAsia="Times New Roman" w:hAnsi="PT Serif"/>
          <w:color w:val="000000"/>
          <w:lang w:val="en-US"/>
        </w:rPr>
        <w:t>pt</w:t>
      </w:r>
      <w:proofErr w:type="spellEnd"/>
      <w:r w:rsidR="00FB2BB6">
        <w:rPr>
          <w:rFonts w:ascii="PT Serif" w:eastAsia="Times New Roman" w:hAnsi="PT Serif"/>
          <w:color w:val="000000"/>
        </w:rPr>
        <w:t>,</w:t>
      </w:r>
      <w:r w:rsidRPr="002A6EB1">
        <w:rPr>
          <w:rFonts w:ascii="PT Serif" w:eastAsia="Times New Roman" w:hAnsi="PT Serif"/>
          <w:color w:val="000000"/>
        </w:rPr>
        <w:t xml:space="preserve"> наименование каждой организации </w:t>
      </w:r>
      <w:r w:rsidR="00106817" w:rsidRPr="002A6EB1">
        <w:rPr>
          <w:rFonts w:ascii="PT Serif" w:eastAsia="Times New Roman" w:hAnsi="PT Serif"/>
          <w:color w:val="000000"/>
        </w:rPr>
        <w:t>указывается с</w:t>
      </w:r>
      <w:r w:rsidRPr="002A6EB1">
        <w:rPr>
          <w:rFonts w:ascii="PT Serif" w:eastAsia="Times New Roman" w:hAnsi="PT Serif"/>
          <w:color w:val="000000"/>
        </w:rPr>
        <w:t xml:space="preserve"> новой строк</w:t>
      </w:r>
      <w:r w:rsidR="00106817" w:rsidRPr="002A6EB1">
        <w:rPr>
          <w:rFonts w:ascii="PT Serif" w:eastAsia="Times New Roman" w:hAnsi="PT Serif"/>
          <w:color w:val="000000"/>
        </w:rPr>
        <w:t>и</w:t>
      </w:r>
      <w:r w:rsidRPr="002A6EB1">
        <w:rPr>
          <w:rFonts w:ascii="PT Serif" w:eastAsia="Times New Roman" w:hAnsi="PT Serif"/>
          <w:color w:val="000000"/>
        </w:rPr>
        <w:t>, как это показано в данном примере.</w:t>
      </w:r>
    </w:p>
    <w:p w:rsidR="00CB3201" w:rsidRPr="002A6EB1" w:rsidRDefault="00A45C48" w:rsidP="002A6EB1">
      <w:pPr>
        <w:shd w:val="clear" w:color="auto" w:fill="FFFFFF"/>
        <w:ind w:firstLine="397"/>
        <w:jc w:val="both"/>
        <w:rPr>
          <w:rFonts w:ascii="PT Serif" w:hAnsi="PT Serif"/>
        </w:rPr>
      </w:pPr>
      <w:r w:rsidRPr="002A6EB1">
        <w:rPr>
          <w:rFonts w:ascii="PT Serif" w:eastAsia="Times New Roman" w:hAnsi="PT Serif"/>
          <w:color w:val="000000"/>
        </w:rPr>
        <w:t>Текст тезисов не</w:t>
      </w:r>
      <w:r w:rsidR="00FB2BB6">
        <w:rPr>
          <w:rFonts w:ascii="PT Serif" w:eastAsia="Times New Roman" w:hAnsi="PT Serif"/>
          <w:color w:val="000000"/>
        </w:rPr>
        <w:t xml:space="preserve"> должен</w:t>
      </w:r>
      <w:r w:rsidRPr="002A6EB1">
        <w:rPr>
          <w:rFonts w:ascii="PT Serif" w:eastAsia="Times New Roman" w:hAnsi="PT Serif"/>
          <w:color w:val="000000"/>
        </w:rPr>
        <w:t xml:space="preserve"> содерж</w:t>
      </w:r>
      <w:r w:rsidR="00FB2BB6">
        <w:rPr>
          <w:rFonts w:ascii="PT Serif" w:eastAsia="Times New Roman" w:hAnsi="PT Serif"/>
          <w:color w:val="000000"/>
        </w:rPr>
        <w:t>ать</w:t>
      </w:r>
      <w:r w:rsidRPr="002A6EB1">
        <w:rPr>
          <w:rFonts w:ascii="PT Serif" w:eastAsia="Times New Roman" w:hAnsi="PT Serif"/>
          <w:color w:val="000000"/>
        </w:rPr>
        <w:t xml:space="preserve"> разделов.</w:t>
      </w:r>
    </w:p>
    <w:p w:rsidR="00CB3201" w:rsidRDefault="00CB3201" w:rsidP="002A6EB1">
      <w:pPr>
        <w:shd w:val="clear" w:color="auto" w:fill="FFFFFF"/>
        <w:ind w:firstLine="397"/>
        <w:jc w:val="both"/>
        <w:rPr>
          <w:rFonts w:ascii="PT Serif" w:eastAsia="Times New Roman" w:hAnsi="PT Serif"/>
          <w:color w:val="000000"/>
        </w:rPr>
      </w:pPr>
    </w:p>
    <w:p w:rsidR="005F5A58" w:rsidRDefault="00A45C48" w:rsidP="00FB2BB6">
      <w:pPr>
        <w:shd w:val="clear" w:color="auto" w:fill="FFFFFF"/>
        <w:ind w:firstLine="426"/>
        <w:jc w:val="both"/>
      </w:pPr>
      <w:r w:rsidRPr="0090605B">
        <w:br w:type="column"/>
      </w:r>
      <w:r w:rsidR="005F5A58" w:rsidRPr="002A6EB1">
        <w:rPr>
          <w:rFonts w:ascii="PT Serif" w:eastAsia="Times New Roman" w:hAnsi="PT Serif"/>
          <w:color w:val="000000"/>
        </w:rPr>
        <w:lastRenderedPageBreak/>
        <w:t>Допустимо использование математических выражений. Математика набирается с использованием стандартных средств</w:t>
      </w:r>
      <w:r w:rsidR="005F5A58">
        <w:rPr>
          <w:rFonts w:ascii="PT Serif" w:eastAsia="Times New Roman" w:hAnsi="PT Serif"/>
          <w:color w:val="000000"/>
        </w:rPr>
        <w:t xml:space="preserve"> </w:t>
      </w:r>
      <w:r w:rsidR="005F5A58">
        <w:rPr>
          <w:rFonts w:ascii="PT Serif" w:eastAsia="Times New Roman" w:hAnsi="PT Serif"/>
          <w:color w:val="000000"/>
          <w:lang w:val="en-US"/>
        </w:rPr>
        <w:t>Microsoft</w:t>
      </w:r>
      <w:r w:rsidR="005F5A58" w:rsidRPr="00FB2BB6">
        <w:rPr>
          <w:rFonts w:ascii="PT Serif" w:eastAsia="Times New Roman" w:hAnsi="PT Serif"/>
          <w:color w:val="000000"/>
        </w:rPr>
        <w:t xml:space="preserve"> </w:t>
      </w:r>
      <w:r w:rsidR="005F5A58">
        <w:rPr>
          <w:rFonts w:ascii="PT Serif" w:eastAsia="Times New Roman" w:hAnsi="PT Serif"/>
          <w:color w:val="000000"/>
          <w:lang w:val="en-US"/>
        </w:rPr>
        <w:t>Word</w:t>
      </w:r>
      <w:r w:rsidR="005F5A58" w:rsidRPr="002A6EB1">
        <w:rPr>
          <w:rFonts w:ascii="PT Serif" w:eastAsia="Times New Roman" w:hAnsi="PT Serif"/>
          <w:color w:val="000000"/>
        </w:rPr>
        <w:t>.</w:t>
      </w:r>
      <w:r w:rsidR="005F5A58" w:rsidRPr="00FB2BB6">
        <w:rPr>
          <w:rFonts w:ascii="PT Serif" w:eastAsia="Times New Roman" w:hAnsi="PT Serif"/>
          <w:color w:val="000000"/>
        </w:rPr>
        <w:t xml:space="preserve"> </w:t>
      </w:r>
      <w:r w:rsidR="005F5A58">
        <w:rPr>
          <w:rFonts w:ascii="PT Serif" w:eastAsia="Times New Roman" w:hAnsi="PT Serif"/>
          <w:color w:val="000000"/>
        </w:rPr>
        <w:t xml:space="preserve">Не допускается использование редакторов формул </w:t>
      </w:r>
      <w:proofErr w:type="spellStart"/>
      <w:r w:rsidR="005F5A58" w:rsidRPr="00FB2BB6">
        <w:rPr>
          <w:rFonts w:ascii="PT Serif" w:eastAsia="Times New Roman" w:hAnsi="PT Serif"/>
          <w:color w:val="000000"/>
          <w:lang w:val="en-US"/>
        </w:rPr>
        <w:t>MathType</w:t>
      </w:r>
      <w:proofErr w:type="spellEnd"/>
      <w:r w:rsidR="005F5A58" w:rsidRPr="00FB2BB6">
        <w:rPr>
          <w:rFonts w:ascii="PT Serif" w:eastAsia="Times New Roman" w:hAnsi="PT Serif"/>
          <w:color w:val="000000"/>
        </w:rPr>
        <w:t xml:space="preserve"> </w:t>
      </w:r>
      <w:r w:rsidR="005F5A58">
        <w:rPr>
          <w:rFonts w:ascii="PT Serif" w:eastAsia="Times New Roman" w:hAnsi="PT Serif"/>
          <w:color w:val="000000"/>
        </w:rPr>
        <w:t xml:space="preserve">и </w:t>
      </w:r>
      <w:r w:rsidR="005F5A58">
        <w:rPr>
          <w:rFonts w:ascii="PT Serif" w:eastAsia="Times New Roman" w:hAnsi="PT Serif"/>
          <w:color w:val="000000"/>
          <w:lang w:val="en-US"/>
        </w:rPr>
        <w:t>Microsoft</w:t>
      </w:r>
      <w:r w:rsidR="005F5A58" w:rsidRPr="00FB2BB6">
        <w:rPr>
          <w:rFonts w:ascii="PT Serif" w:eastAsia="Times New Roman" w:hAnsi="PT Serif"/>
          <w:color w:val="000000"/>
        </w:rPr>
        <w:t xml:space="preserve"> </w:t>
      </w:r>
      <w:r w:rsidR="005F5A58">
        <w:rPr>
          <w:rFonts w:ascii="PT Serif" w:eastAsia="Times New Roman" w:hAnsi="PT Serif"/>
          <w:color w:val="000000"/>
          <w:lang w:val="en-US"/>
        </w:rPr>
        <w:t>Equation</w:t>
      </w:r>
      <w:r w:rsidR="005F5A58">
        <w:rPr>
          <w:rFonts w:ascii="PT Serif" w:eastAsia="Times New Roman" w:hAnsi="PT Serif"/>
          <w:color w:val="000000"/>
        </w:rPr>
        <w:t xml:space="preserve"> (в том числе вставка формулы как объекта).</w:t>
      </w:r>
    </w:p>
    <w:p w:rsidR="00DD3145" w:rsidRDefault="00CA5348" w:rsidP="00FB2BB6">
      <w:pPr>
        <w:shd w:val="clear" w:color="auto" w:fill="FFFFFF"/>
        <w:ind w:firstLine="426"/>
        <w:jc w:val="both"/>
        <w:rPr>
          <w:rFonts w:ascii="PT Serif" w:eastAsia="Times New Roman" w:hAnsi="PT Serif"/>
          <w:color w:val="000000"/>
        </w:rPr>
      </w:pPr>
      <w:r w:rsidRPr="002A6EB1">
        <w:rPr>
          <w:rFonts w:ascii="PT Serif" w:eastAsia="Times New Roman" w:hAnsi="PT Serif"/>
          <w:color w:val="000000"/>
        </w:rPr>
        <w:t>Текст тезисов может содержать один рисунок без подписи. Пример размещения показан ниже.</w:t>
      </w:r>
    </w:p>
    <w:p w:rsidR="00CA5348" w:rsidRDefault="00CA5348" w:rsidP="00FB2BB6">
      <w:pPr>
        <w:shd w:val="clear" w:color="auto" w:fill="FFFFFF"/>
        <w:ind w:firstLine="426"/>
        <w:jc w:val="both"/>
      </w:pPr>
    </w:p>
    <w:p w:rsidR="00CA5348" w:rsidRDefault="00CA5348" w:rsidP="00FB2BB6">
      <w:pPr>
        <w:shd w:val="clear" w:color="auto" w:fill="FFFFFF"/>
        <w:ind w:firstLine="426"/>
        <w:jc w:val="both"/>
      </w:pPr>
    </w:p>
    <w:p w:rsidR="00CB3201" w:rsidRPr="002A6EB1" w:rsidRDefault="00A45C48" w:rsidP="00FB2BB6">
      <w:pPr>
        <w:shd w:val="clear" w:color="auto" w:fill="FFFFFF"/>
        <w:ind w:firstLine="426"/>
        <w:jc w:val="both"/>
        <w:rPr>
          <w:rFonts w:ascii="PT Serif" w:hAnsi="PT Serif"/>
        </w:rPr>
      </w:pPr>
      <w:r w:rsidRPr="002A6EB1">
        <w:rPr>
          <w:rFonts w:ascii="PT Serif" w:eastAsia="Times New Roman" w:hAnsi="PT Serif"/>
          <w:color w:val="000000"/>
        </w:rPr>
        <w:t>Библиографические источники оформляются в порядке их упоминания в тексте статьи в</w:t>
      </w:r>
      <w:r w:rsidR="00B75365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соответствии</w:t>
      </w:r>
      <w:r w:rsidR="00B75365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>с</w:t>
      </w:r>
      <w:r w:rsidR="00B75365" w:rsidRPr="002A6EB1">
        <w:rPr>
          <w:rFonts w:ascii="PT Serif" w:eastAsia="Times New Roman" w:hAnsi="PT Serif"/>
          <w:color w:val="000000"/>
        </w:rPr>
        <w:t xml:space="preserve"> </w:t>
      </w:r>
      <w:r w:rsidRPr="002A6EB1">
        <w:rPr>
          <w:rFonts w:ascii="PT Serif" w:eastAsia="Times New Roman" w:hAnsi="PT Serif"/>
          <w:color w:val="000000"/>
        </w:rPr>
        <w:t xml:space="preserve">требованиями ГОСТ </w:t>
      </w:r>
      <w:proofErr w:type="gramStart"/>
      <w:r w:rsidRPr="002A6EB1">
        <w:rPr>
          <w:rFonts w:ascii="PT Serif" w:eastAsia="Times New Roman" w:hAnsi="PT Serif"/>
          <w:color w:val="000000"/>
        </w:rPr>
        <w:t>Р</w:t>
      </w:r>
      <w:proofErr w:type="gramEnd"/>
      <w:r w:rsidRPr="002A6EB1">
        <w:rPr>
          <w:rFonts w:ascii="PT Serif" w:eastAsia="Times New Roman" w:hAnsi="PT Serif"/>
          <w:color w:val="000000"/>
        </w:rPr>
        <w:t xml:space="preserve"> 7.0.12-2011</w:t>
      </w:r>
      <w:r w:rsidR="00DD3145">
        <w:rPr>
          <w:rFonts w:ascii="PT Serif" w:eastAsia="Times New Roman" w:hAnsi="PT Serif"/>
          <w:color w:val="000000"/>
        </w:rPr>
        <w:t xml:space="preserve"> и согласно приведенному примеру</w:t>
      </w:r>
      <w:r w:rsidRPr="002A6EB1">
        <w:rPr>
          <w:rFonts w:ascii="PT Serif" w:eastAsia="Times New Roman" w:hAnsi="PT Serif"/>
          <w:color w:val="000000"/>
        </w:rPr>
        <w:t>.</w:t>
      </w:r>
    </w:p>
    <w:p w:rsidR="00B75365" w:rsidRPr="002A6EB1" w:rsidRDefault="00B75365" w:rsidP="00B75365">
      <w:pPr>
        <w:shd w:val="clear" w:color="auto" w:fill="FFFFFF"/>
        <w:ind w:firstLine="397"/>
        <w:jc w:val="both"/>
        <w:rPr>
          <w:rFonts w:ascii="PT Serif" w:hAnsi="PT Serif"/>
        </w:rPr>
      </w:pPr>
    </w:p>
    <w:p w:rsidR="00CB3201" w:rsidRPr="002A6EB1" w:rsidRDefault="00A45C48" w:rsidP="00B75365">
      <w:pPr>
        <w:shd w:val="clear" w:color="auto" w:fill="FFFFFF"/>
        <w:ind w:firstLine="397"/>
        <w:rPr>
          <w:rFonts w:ascii="PT Serif" w:hAnsi="PT Serif"/>
        </w:rPr>
      </w:pPr>
      <w:r w:rsidRPr="002A6EB1">
        <w:rPr>
          <w:rFonts w:ascii="PT Serif" w:eastAsia="Times New Roman" w:hAnsi="PT Serif"/>
          <w:b/>
          <w:bCs/>
          <w:color w:val="000000"/>
        </w:rPr>
        <w:t>Список литературы</w:t>
      </w:r>
      <w:r w:rsidR="00B75365" w:rsidRPr="002A6EB1">
        <w:rPr>
          <w:rFonts w:ascii="PT Serif" w:eastAsia="Times New Roman" w:hAnsi="PT Serif"/>
          <w:b/>
          <w:bCs/>
          <w:color w:val="000000"/>
        </w:rPr>
        <w:t>:</w:t>
      </w:r>
    </w:p>
    <w:p w:rsidR="00CB3201" w:rsidRPr="002A6EB1" w:rsidRDefault="00A45C48" w:rsidP="00CA5348">
      <w:pPr>
        <w:shd w:val="clear" w:color="auto" w:fill="FFFFFF"/>
        <w:spacing w:before="120"/>
        <w:ind w:left="284" w:right="17" w:hanging="233"/>
        <w:jc w:val="both"/>
        <w:rPr>
          <w:rFonts w:ascii="PT Sans" w:hAnsi="PT Sans"/>
        </w:rPr>
      </w:pPr>
      <w:r w:rsidRPr="002A6EB1">
        <w:rPr>
          <w:rFonts w:ascii="PT Sans" w:hAnsi="PT Sans"/>
          <w:color w:val="000000"/>
          <w:sz w:val="14"/>
          <w:szCs w:val="14"/>
        </w:rPr>
        <w:t>[1]</w:t>
      </w:r>
      <w:r w:rsidR="00CA5348">
        <w:rPr>
          <w:rFonts w:ascii="PT Sans" w:hAnsi="PT Sans"/>
          <w:color w:val="000000"/>
          <w:sz w:val="14"/>
          <w:szCs w:val="14"/>
        </w:rPr>
        <w:t> 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Лойцянский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Л.Г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>. Механика жидкости и газа. М.: Дрофа, 2003. 840 с.</w:t>
      </w:r>
    </w:p>
    <w:p w:rsidR="00CB3201" w:rsidRPr="002A6EB1" w:rsidRDefault="00A45C48" w:rsidP="00CA5348">
      <w:pPr>
        <w:shd w:val="clear" w:color="auto" w:fill="FFFFFF"/>
        <w:spacing w:before="120"/>
        <w:ind w:left="284" w:right="45" w:hanging="233"/>
        <w:jc w:val="both"/>
        <w:rPr>
          <w:rFonts w:ascii="PT Sans" w:hAnsi="PT Sans"/>
        </w:rPr>
      </w:pPr>
      <w:r w:rsidRPr="002A6EB1">
        <w:rPr>
          <w:rFonts w:ascii="PT Sans" w:hAnsi="PT Sans"/>
          <w:color w:val="000000"/>
          <w:sz w:val="14"/>
          <w:szCs w:val="14"/>
        </w:rPr>
        <w:t>[2]</w:t>
      </w:r>
      <w:r w:rsidR="00CA5348">
        <w:rPr>
          <w:rFonts w:ascii="PT Sans" w:hAnsi="PT Sans"/>
          <w:color w:val="000000"/>
          <w:sz w:val="14"/>
          <w:szCs w:val="14"/>
        </w:rPr>
        <w:t> 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Агишева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У.О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.,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Болотнова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Р.Х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.,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Галимзянов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М.Н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 Исследование ударно-волновых процессов в пузырьковой жидкости при взаимодействии с преградой // Труды Института механики Уфимского научного центра РАН.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Вып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>. 8. / Уфа: Нефтегазовое дело. 2011. С. 17–24.</w:t>
      </w:r>
    </w:p>
    <w:p w:rsidR="00CB3201" w:rsidRPr="00CA5348" w:rsidRDefault="00A45C48" w:rsidP="00CA5348">
      <w:pPr>
        <w:shd w:val="clear" w:color="auto" w:fill="FFFFFF"/>
        <w:spacing w:before="120"/>
        <w:ind w:left="284" w:right="11" w:hanging="233"/>
        <w:jc w:val="both"/>
        <w:rPr>
          <w:rFonts w:ascii="PT Sans" w:hAnsi="PT Sans"/>
        </w:rPr>
      </w:pPr>
      <w:r w:rsidRPr="002A6EB1">
        <w:rPr>
          <w:rFonts w:ascii="PT Sans" w:hAnsi="PT Sans"/>
          <w:color w:val="000000"/>
          <w:sz w:val="14"/>
          <w:szCs w:val="14"/>
        </w:rPr>
        <w:t>[3]</w:t>
      </w:r>
      <w:r w:rsidR="00CA5348">
        <w:rPr>
          <w:rFonts w:ascii="PT Sans" w:hAnsi="PT Sans"/>
          <w:color w:val="000000"/>
          <w:sz w:val="14"/>
          <w:szCs w:val="14"/>
        </w:rPr>
        <w:t> 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Аганин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А.А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.,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Ильгамов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М.А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>. Колебания сферического пузырь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softHyphen/>
        <w:t xml:space="preserve">ка газа в жидкости с образованием ударных волн //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Изв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 РАН.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МЖГ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 1999. </w:t>
      </w:r>
      <w:r w:rsidRPr="00CA5348">
        <w:rPr>
          <w:rFonts w:ascii="PT Sans" w:eastAsia="Times New Roman" w:hAnsi="PT Sans"/>
          <w:color w:val="000000"/>
          <w:sz w:val="14"/>
          <w:szCs w:val="14"/>
        </w:rPr>
        <w:t xml:space="preserve">№ 6. 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t>С</w:t>
      </w:r>
      <w:r w:rsidRPr="00CA5348">
        <w:rPr>
          <w:rFonts w:ascii="PT Sans" w:eastAsia="Times New Roman" w:hAnsi="PT Sans"/>
          <w:color w:val="000000"/>
          <w:sz w:val="14"/>
          <w:szCs w:val="14"/>
        </w:rPr>
        <w:t>. 126–133.</w:t>
      </w:r>
    </w:p>
    <w:p w:rsidR="00CB3201" w:rsidRPr="00CA5348" w:rsidRDefault="00A45C48" w:rsidP="00CA5348">
      <w:pPr>
        <w:shd w:val="clear" w:color="auto" w:fill="FFFFFF"/>
        <w:spacing w:before="120"/>
        <w:ind w:left="284" w:right="40" w:hanging="233"/>
        <w:jc w:val="both"/>
        <w:rPr>
          <w:rFonts w:ascii="PT Sans" w:hAnsi="PT Sans"/>
          <w:lang w:val="en-US"/>
        </w:rPr>
      </w:pPr>
      <w:r w:rsidRPr="002A6EB1">
        <w:rPr>
          <w:rFonts w:ascii="PT Sans" w:hAnsi="PT Sans"/>
          <w:color w:val="000000"/>
          <w:sz w:val="14"/>
          <w:szCs w:val="14"/>
          <w:lang w:val="en-US"/>
        </w:rPr>
        <w:t>[4]</w:t>
      </w:r>
      <w:r w:rsidR="00CA5348" w:rsidRPr="00CA5348">
        <w:rPr>
          <w:rFonts w:ascii="PT Sans" w:hAnsi="PT Sans"/>
          <w:color w:val="000000"/>
          <w:sz w:val="14"/>
          <w:szCs w:val="14"/>
          <w:lang w:val="en-US"/>
        </w:rPr>
        <w:t> </w:t>
      </w:r>
      <w:proofErr w:type="spellStart"/>
      <w:r w:rsidRPr="002A6EB1">
        <w:rPr>
          <w:rFonts w:ascii="PT Sans" w:hAnsi="PT Sans"/>
          <w:color w:val="000000"/>
          <w:sz w:val="14"/>
          <w:szCs w:val="14"/>
          <w:lang w:val="en-US"/>
        </w:rPr>
        <w:t>Akhtyamov</w:t>
      </w:r>
      <w:proofErr w:type="spellEnd"/>
      <w:r w:rsidRPr="002A6EB1">
        <w:rPr>
          <w:rFonts w:ascii="PT Sans" w:hAnsi="PT Sans"/>
          <w:color w:val="000000"/>
          <w:sz w:val="14"/>
          <w:szCs w:val="14"/>
          <w:lang w:val="en-US"/>
        </w:rPr>
        <w:t xml:space="preserve"> A.M., </w:t>
      </w:r>
      <w:proofErr w:type="spellStart"/>
      <w:r w:rsidRPr="002A6EB1">
        <w:rPr>
          <w:rFonts w:ascii="PT Sans" w:hAnsi="PT Sans"/>
          <w:color w:val="000000"/>
          <w:sz w:val="14"/>
          <w:szCs w:val="14"/>
          <w:lang w:val="en-US"/>
        </w:rPr>
        <w:t>Mouftakhov</w:t>
      </w:r>
      <w:proofErr w:type="spellEnd"/>
      <w:r w:rsidRPr="002A6EB1">
        <w:rPr>
          <w:rFonts w:ascii="PT Sans" w:hAnsi="PT Sans"/>
          <w:color w:val="000000"/>
          <w:sz w:val="14"/>
          <w:szCs w:val="14"/>
          <w:lang w:val="en-US"/>
        </w:rPr>
        <w:t xml:space="preserve"> </w:t>
      </w:r>
      <w:proofErr w:type="spellStart"/>
      <w:r w:rsidRPr="002A6EB1">
        <w:rPr>
          <w:rFonts w:ascii="PT Sans" w:hAnsi="PT Sans"/>
          <w:color w:val="000000"/>
          <w:sz w:val="14"/>
          <w:szCs w:val="14"/>
          <w:lang w:val="en-US"/>
        </w:rPr>
        <w:t>A.V</w:t>
      </w:r>
      <w:proofErr w:type="spellEnd"/>
      <w:r w:rsidRPr="002A6EB1">
        <w:rPr>
          <w:rFonts w:ascii="PT Sans" w:hAnsi="PT Sans"/>
          <w:color w:val="000000"/>
          <w:sz w:val="14"/>
          <w:szCs w:val="14"/>
          <w:lang w:val="en-US"/>
        </w:rPr>
        <w:t xml:space="preserve">. Identification of boundary conditions using natural frequencies // Inverse Problems in Science and Engineering. </w:t>
      </w:r>
      <w:proofErr w:type="gramStart"/>
      <w:r w:rsidRPr="00CA5348">
        <w:rPr>
          <w:rFonts w:ascii="PT Sans" w:hAnsi="PT Sans"/>
          <w:color w:val="000000"/>
          <w:sz w:val="14"/>
          <w:szCs w:val="14"/>
          <w:lang w:val="en-US"/>
        </w:rPr>
        <w:t xml:space="preserve">2004. </w:t>
      </w:r>
      <w:r w:rsidRPr="002A6EB1">
        <w:rPr>
          <w:rFonts w:ascii="PT Sans" w:hAnsi="PT Sans"/>
          <w:color w:val="000000"/>
          <w:sz w:val="14"/>
          <w:szCs w:val="14"/>
          <w:lang w:val="en-US"/>
        </w:rPr>
        <w:t>Vol</w:t>
      </w:r>
      <w:r w:rsidRPr="00CA5348">
        <w:rPr>
          <w:rFonts w:ascii="PT Sans" w:hAnsi="PT Sans"/>
          <w:color w:val="000000"/>
          <w:sz w:val="14"/>
          <w:szCs w:val="14"/>
          <w:lang w:val="en-US"/>
        </w:rPr>
        <w:t xml:space="preserve">. 12, </w:t>
      </w:r>
      <w:r w:rsidRPr="002A6EB1">
        <w:rPr>
          <w:rFonts w:ascii="PT Sans" w:hAnsi="PT Sans"/>
          <w:color w:val="000000"/>
          <w:sz w:val="14"/>
          <w:szCs w:val="14"/>
          <w:lang w:val="en-US"/>
        </w:rPr>
        <w:t>No</w:t>
      </w:r>
      <w:r w:rsidRPr="00CA5348">
        <w:rPr>
          <w:rFonts w:ascii="PT Sans" w:hAnsi="PT Sans"/>
          <w:color w:val="000000"/>
          <w:sz w:val="14"/>
          <w:szCs w:val="14"/>
          <w:lang w:val="en-US"/>
        </w:rPr>
        <w:t>. 4.</w:t>
      </w:r>
      <w:proofErr w:type="gramEnd"/>
      <w:r w:rsidRPr="00CA5348">
        <w:rPr>
          <w:rFonts w:ascii="PT Sans" w:hAnsi="PT Sans"/>
          <w:color w:val="000000"/>
          <w:sz w:val="14"/>
          <w:szCs w:val="14"/>
          <w:lang w:val="en-US"/>
        </w:rPr>
        <w:t xml:space="preserve"> </w:t>
      </w:r>
      <w:r w:rsidRPr="002A6EB1">
        <w:rPr>
          <w:rFonts w:ascii="PT Sans" w:hAnsi="PT Sans"/>
          <w:color w:val="000000"/>
          <w:sz w:val="14"/>
          <w:szCs w:val="14"/>
          <w:lang w:val="en-US"/>
        </w:rPr>
        <w:t>P</w:t>
      </w:r>
      <w:r w:rsidRPr="00CA5348">
        <w:rPr>
          <w:rFonts w:ascii="PT Sans" w:hAnsi="PT Sans"/>
          <w:color w:val="000000"/>
          <w:sz w:val="14"/>
          <w:szCs w:val="14"/>
          <w:lang w:val="en-US"/>
        </w:rPr>
        <w:t>. 393</w:t>
      </w:r>
      <w:r w:rsidRPr="00CA5348">
        <w:rPr>
          <w:rFonts w:ascii="PT Sans" w:eastAsia="Times New Roman" w:hAnsi="PT Sans"/>
          <w:color w:val="000000"/>
          <w:sz w:val="14"/>
          <w:szCs w:val="14"/>
          <w:lang w:val="en-US"/>
        </w:rPr>
        <w:t>–408.</w:t>
      </w:r>
    </w:p>
    <w:p w:rsidR="00CB3201" w:rsidRPr="002A6EB1" w:rsidRDefault="00A45C48" w:rsidP="00CA5348">
      <w:pPr>
        <w:shd w:val="clear" w:color="auto" w:fill="FFFFFF"/>
        <w:spacing w:before="120"/>
        <w:ind w:left="284" w:right="11" w:hanging="233"/>
        <w:jc w:val="both"/>
        <w:rPr>
          <w:rFonts w:ascii="PT Sans" w:hAnsi="PT Sans"/>
        </w:rPr>
      </w:pPr>
      <w:r w:rsidRPr="002A6EB1">
        <w:rPr>
          <w:rFonts w:ascii="PT Sans" w:hAnsi="PT Sans"/>
          <w:color w:val="000000"/>
          <w:sz w:val="14"/>
          <w:szCs w:val="14"/>
        </w:rPr>
        <w:t>[5]</w:t>
      </w:r>
      <w:r w:rsidR="00CA5348">
        <w:rPr>
          <w:rFonts w:ascii="PT Sans" w:hAnsi="PT Sans"/>
          <w:color w:val="000000"/>
          <w:sz w:val="14"/>
          <w:szCs w:val="14"/>
        </w:rPr>
        <w:t> 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Михайленко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К.И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., Кулешов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В.С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>. Моделирование неоднородно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softHyphen/>
        <w:t xml:space="preserve">сти потока газа, взаимодействующего с неподвижным слоем гранулированной среды //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XI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 Всероссийский съезд по </w:t>
      </w:r>
      <w:r w:rsidR="00B95EE0" w:rsidRPr="002A6EB1">
        <w:rPr>
          <w:rFonts w:ascii="PT Sans" w:eastAsia="Times New Roman" w:hAnsi="PT Sans"/>
          <w:color w:val="000000"/>
          <w:sz w:val="14"/>
          <w:szCs w:val="14"/>
        </w:rPr>
        <w:t>фундаментальным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 проблемам теоретической и прикладной механи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softHyphen/>
        <w:t>ки: сборник докладов (20-24 августа 2015). Казань</w:t>
      </w:r>
      <w:proofErr w:type="gramStart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.: </w:t>
      </w:r>
      <w:proofErr w:type="gramEnd"/>
      <w:r w:rsidRPr="002A6EB1">
        <w:rPr>
          <w:rFonts w:ascii="PT Sans" w:eastAsia="Times New Roman" w:hAnsi="PT Sans"/>
          <w:color w:val="000000"/>
          <w:sz w:val="14"/>
          <w:szCs w:val="14"/>
        </w:rPr>
        <w:t>Изд-во Ка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softHyphen/>
        <w:t>зан. Ун-та. 2015. С. 2580–2582.</w:t>
      </w:r>
    </w:p>
    <w:p w:rsidR="00CB3201" w:rsidRPr="002A6EB1" w:rsidRDefault="00A45C48" w:rsidP="00CA5348">
      <w:pPr>
        <w:shd w:val="clear" w:color="auto" w:fill="FFFFFF"/>
        <w:spacing w:before="120"/>
        <w:ind w:left="284" w:right="11" w:hanging="233"/>
        <w:jc w:val="both"/>
        <w:rPr>
          <w:rFonts w:ascii="PT Sans" w:eastAsia="Times New Roman" w:hAnsi="PT Sans"/>
          <w:color w:val="000000"/>
          <w:sz w:val="14"/>
          <w:szCs w:val="14"/>
        </w:rPr>
      </w:pPr>
      <w:r w:rsidRPr="002A6EB1">
        <w:rPr>
          <w:rFonts w:ascii="PT Sans" w:hAnsi="PT Sans"/>
          <w:color w:val="000000"/>
          <w:sz w:val="14"/>
          <w:szCs w:val="14"/>
        </w:rPr>
        <w:t>[6]</w:t>
      </w:r>
      <w:r w:rsidR="00CA5348">
        <w:rPr>
          <w:rFonts w:ascii="PT Sans" w:hAnsi="PT Sans"/>
          <w:color w:val="000000"/>
          <w:sz w:val="14"/>
          <w:szCs w:val="14"/>
        </w:rPr>
        <w:t> 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Марьин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Д.Ф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>. Методы ускорения расчетов математических мо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softHyphen/>
        <w:t>делей молекулярной динамики на гибридных вычислитель</w:t>
      </w:r>
      <w:r w:rsidRPr="002A6EB1">
        <w:rPr>
          <w:rFonts w:ascii="PT Sans" w:eastAsia="Times New Roman" w:hAnsi="PT Sans"/>
          <w:color w:val="000000"/>
          <w:sz w:val="14"/>
          <w:szCs w:val="14"/>
        </w:rPr>
        <w:softHyphen/>
        <w:t xml:space="preserve">ных системах: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Автореф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дис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 xml:space="preserve">. ... канд. физ.-мат. наук: 05.13.18 / Марьин Дмитрий </w:t>
      </w:r>
      <w:proofErr w:type="spellStart"/>
      <w:r w:rsidRPr="002A6EB1">
        <w:rPr>
          <w:rFonts w:ascii="PT Sans" w:eastAsia="Times New Roman" w:hAnsi="PT Sans"/>
          <w:color w:val="000000"/>
          <w:sz w:val="14"/>
          <w:szCs w:val="14"/>
        </w:rPr>
        <w:t>Фагимович</w:t>
      </w:r>
      <w:proofErr w:type="spellEnd"/>
      <w:r w:rsidRPr="002A6EB1">
        <w:rPr>
          <w:rFonts w:ascii="PT Sans" w:eastAsia="Times New Roman" w:hAnsi="PT Sans"/>
          <w:color w:val="000000"/>
          <w:sz w:val="14"/>
          <w:szCs w:val="14"/>
        </w:rPr>
        <w:t>. Уфа, 2015. 16 с.</w:t>
      </w:r>
    </w:p>
    <w:p w:rsidR="0014619A" w:rsidRDefault="0014619A" w:rsidP="00B75365">
      <w:pPr>
        <w:shd w:val="clear" w:color="auto" w:fill="FFFFFF"/>
        <w:spacing w:before="144"/>
        <w:ind w:left="326" w:right="14" w:hanging="274"/>
        <w:jc w:val="both"/>
        <w:sectPr w:rsidR="0014619A" w:rsidSect="0014619A">
          <w:type w:val="continuous"/>
          <w:pgSz w:w="11904" w:h="16838" w:code="9"/>
          <w:pgMar w:top="1134" w:right="1134" w:bottom="1134" w:left="1134" w:header="720" w:footer="720" w:gutter="0"/>
          <w:cols w:num="2" w:space="226" w:equalWidth="0">
            <w:col w:w="4706" w:space="226"/>
            <w:col w:w="4704"/>
          </w:cols>
          <w:noEndnote/>
        </w:sectPr>
      </w:pPr>
    </w:p>
    <w:p w:rsidR="00A45C48" w:rsidRPr="0014619A" w:rsidRDefault="00A45C48" w:rsidP="0014619A">
      <w:pPr>
        <w:shd w:val="clear" w:color="auto" w:fill="FFFFFF"/>
        <w:spacing w:before="86"/>
        <w:ind w:left="226"/>
        <w:rPr>
          <w:sz w:val="16"/>
          <w:szCs w:val="16"/>
        </w:rPr>
      </w:pPr>
    </w:p>
    <w:sectPr w:rsidR="00A45C48" w:rsidRPr="0014619A" w:rsidSect="006F5170">
      <w:type w:val="continuous"/>
      <w:pgSz w:w="11904" w:h="16838" w:code="9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9F3" w:rsidRDefault="006C19F3" w:rsidP="0014619A">
      <w:r>
        <w:separator/>
      </w:r>
    </w:p>
  </w:endnote>
  <w:endnote w:type="continuationSeparator" w:id="0">
    <w:p w:rsidR="006C19F3" w:rsidRDefault="006C19F3" w:rsidP="0014619A">
      <w:r>
        <w:continuationSeparator/>
      </w:r>
    </w:p>
  </w:endnote>
  <w:endnote w:id="1">
    <w:p w:rsidR="0014619A" w:rsidRDefault="0014619A">
      <w:pPr>
        <w:pStyle w:val="aa"/>
      </w:pPr>
      <w:r>
        <w:rPr>
          <w:rStyle w:val="ac"/>
        </w:rPr>
        <w:endnoteRef/>
      </w:r>
      <w:r>
        <w:rPr>
          <w:rFonts w:eastAsia="Times New Roman"/>
          <w:color w:val="000000"/>
          <w:sz w:val="16"/>
          <w:szCs w:val="16"/>
        </w:rPr>
        <w:t xml:space="preserve"> </w:t>
      </w:r>
      <w:r w:rsidRPr="0090605B">
        <w:rPr>
          <w:rFonts w:eastAsia="Times New Roman"/>
          <w:color w:val="000000"/>
          <w:sz w:val="16"/>
          <w:szCs w:val="16"/>
        </w:rPr>
        <w:t>Финансирование работы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4586741-6F90-4085-8D61-C73D3A7A5C7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EB0D23DC-45A1-4163-A4DD-A89A788B9334}"/>
    <w:embedBold r:id="rId3" w:fontKey="{E408FCCC-3B15-466E-A53F-C9649D6EEF1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648A1D7-23A8-4BAE-AB3C-30EA9F753AE0}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  <w:embedRegular r:id="rId5" w:fontKey="{6459E2C6-AD7B-49D2-95B1-92D9D2297DB8}"/>
    <w:embedBold r:id="rId6" w:fontKey="{690DAA02-42D9-4961-90AD-ED85B1FA0CE6}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7" w:fontKey="{10706E27-D2E9-442A-97D5-9BE701F0D65C}"/>
    <w:embedBold r:id="rId8" w:fontKey="{98E7C49E-4536-44E7-8B1B-6F7EDCFCE8C6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9" w:fontKey="{7CF0BE1C-84CB-4250-9164-92D249697A5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7DDD7E5C-48B8-4C97-9274-52F01319D4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9F3" w:rsidRDefault="006C19F3" w:rsidP="0014619A">
      <w:r>
        <w:separator/>
      </w:r>
    </w:p>
  </w:footnote>
  <w:footnote w:type="continuationSeparator" w:id="0">
    <w:p w:rsidR="006C19F3" w:rsidRDefault="006C19F3" w:rsidP="00146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9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D5"/>
    <w:rsid w:val="000C73AD"/>
    <w:rsid w:val="000E19A0"/>
    <w:rsid w:val="000F2EED"/>
    <w:rsid w:val="00106817"/>
    <w:rsid w:val="0014619A"/>
    <w:rsid w:val="00191BE4"/>
    <w:rsid w:val="002A6EB1"/>
    <w:rsid w:val="0031209A"/>
    <w:rsid w:val="00385FD8"/>
    <w:rsid w:val="0038766E"/>
    <w:rsid w:val="00443790"/>
    <w:rsid w:val="004511CA"/>
    <w:rsid w:val="00480775"/>
    <w:rsid w:val="00496DFE"/>
    <w:rsid w:val="004D35D0"/>
    <w:rsid w:val="00577CE0"/>
    <w:rsid w:val="005A18B2"/>
    <w:rsid w:val="005F5A58"/>
    <w:rsid w:val="0060082B"/>
    <w:rsid w:val="006C19F3"/>
    <w:rsid w:val="006C7649"/>
    <w:rsid w:val="006F24CA"/>
    <w:rsid w:val="006F5170"/>
    <w:rsid w:val="009059A0"/>
    <w:rsid w:val="0090605B"/>
    <w:rsid w:val="00924FAC"/>
    <w:rsid w:val="009A3E9E"/>
    <w:rsid w:val="009A4493"/>
    <w:rsid w:val="00A45C48"/>
    <w:rsid w:val="00A654A7"/>
    <w:rsid w:val="00AB4B73"/>
    <w:rsid w:val="00B426E6"/>
    <w:rsid w:val="00B42814"/>
    <w:rsid w:val="00B52F56"/>
    <w:rsid w:val="00B72750"/>
    <w:rsid w:val="00B75365"/>
    <w:rsid w:val="00B95EE0"/>
    <w:rsid w:val="00BF2F5A"/>
    <w:rsid w:val="00CA5348"/>
    <w:rsid w:val="00CB3201"/>
    <w:rsid w:val="00D00F23"/>
    <w:rsid w:val="00D948BC"/>
    <w:rsid w:val="00DD3145"/>
    <w:rsid w:val="00E76C21"/>
    <w:rsid w:val="00F461D5"/>
    <w:rsid w:val="00F979C3"/>
    <w:rsid w:val="00FB2BB6"/>
    <w:rsid w:val="00FD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7275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B4B73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14619A"/>
  </w:style>
  <w:style w:type="character" w:customStyle="1" w:styleId="a8">
    <w:name w:val="Текст сноски Знак"/>
    <w:basedOn w:val="a0"/>
    <w:link w:val="a7"/>
    <w:uiPriority w:val="99"/>
    <w:semiHidden/>
    <w:rsid w:val="0014619A"/>
    <w:rPr>
      <w:rFonts w:ascii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4619A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14619A"/>
  </w:style>
  <w:style w:type="character" w:customStyle="1" w:styleId="ab">
    <w:name w:val="Текст концевой сноски Знак"/>
    <w:basedOn w:val="a0"/>
    <w:link w:val="aa"/>
    <w:uiPriority w:val="99"/>
    <w:semiHidden/>
    <w:rsid w:val="0014619A"/>
    <w:rPr>
      <w:rFonts w:ascii="Times New Roman" w:hAnsi="Times New Roman" w:cs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14619A"/>
    <w:rPr>
      <w:vertAlign w:val="superscript"/>
    </w:rPr>
  </w:style>
  <w:style w:type="paragraph" w:styleId="ad">
    <w:name w:val="List Paragraph"/>
    <w:basedOn w:val="a"/>
    <w:uiPriority w:val="34"/>
    <w:qFormat/>
    <w:rsid w:val="001461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7275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B4B73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14619A"/>
  </w:style>
  <w:style w:type="character" w:customStyle="1" w:styleId="a8">
    <w:name w:val="Текст сноски Знак"/>
    <w:basedOn w:val="a0"/>
    <w:link w:val="a7"/>
    <w:uiPriority w:val="99"/>
    <w:semiHidden/>
    <w:rsid w:val="0014619A"/>
    <w:rPr>
      <w:rFonts w:ascii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4619A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14619A"/>
  </w:style>
  <w:style w:type="character" w:customStyle="1" w:styleId="ab">
    <w:name w:val="Текст концевой сноски Знак"/>
    <w:basedOn w:val="a0"/>
    <w:link w:val="aa"/>
    <w:uiPriority w:val="99"/>
    <w:semiHidden/>
    <w:rsid w:val="0014619A"/>
    <w:rPr>
      <w:rFonts w:ascii="Times New Roman" w:hAnsi="Times New Roman" w:cs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14619A"/>
    <w:rPr>
      <w:vertAlign w:val="superscript"/>
    </w:rPr>
  </w:style>
  <w:style w:type="paragraph" w:styleId="ad">
    <w:name w:val="List Paragraph"/>
    <w:basedOn w:val="a"/>
    <w:uiPriority w:val="34"/>
    <w:qFormat/>
    <w:rsid w:val="00146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s.paratype.ru/pt-sans-pt-seri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EFFD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3EB8B-DE3B-4D6F-BE23-3F1FC1C8D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Аленка</cp:lastModifiedBy>
  <cp:revision>2</cp:revision>
  <cp:lastPrinted>2020-01-28T09:51:00Z</cp:lastPrinted>
  <dcterms:created xsi:type="dcterms:W3CDTF">2020-02-07T10:56:00Z</dcterms:created>
  <dcterms:modified xsi:type="dcterms:W3CDTF">2020-02-07T10:56:00Z</dcterms:modified>
</cp:coreProperties>
</file>